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городов и регионов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DE0713" w:rsidR="00A77598" w:rsidRPr="00BE245D" w:rsidRDefault="00BE24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77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7786">
              <w:rPr>
                <w:rFonts w:ascii="Times New Roman" w:hAnsi="Times New Roman" w:cs="Times New Roman"/>
                <w:sz w:val="20"/>
                <w:szCs w:val="20"/>
              </w:rPr>
              <w:t>д.э.н, Чекалин Вадим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580E28" w:rsidR="004475DA" w:rsidRPr="00BE245D" w:rsidRDefault="00BE24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5FF49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819CBC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342FF4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29C575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735BED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7024305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C27817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FC0ADA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0DCC67D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0E65CE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3C6C18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239BF0" w:rsidR="00D75436" w:rsidRDefault="00FC7D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E135DC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C03472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ACBE1D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C8624C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DFCFA58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BE6C2B" w:rsidR="00D75436" w:rsidRDefault="00FC7D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77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1CCCFC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94D03F4" w14:textId="77777777" w:rsidR="00F47786" w:rsidRPr="00F47786" w:rsidRDefault="00F47786" w:rsidP="00F4778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управления устойчивым развитием территориальных образований с учётом современных вызовов и цифровой трансформации.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Устойчивое развитие городов и регионов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3"/>
        <w:gridCol w:w="5438"/>
      </w:tblGrid>
      <w:tr w:rsidR="00751095" w:rsidRPr="00F477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77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77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77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77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77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77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477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77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77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7786">
              <w:rPr>
                <w:rFonts w:ascii="Times New Roman" w:hAnsi="Times New Roman" w:cs="Times New Roman"/>
              </w:rPr>
              <w:t>ПК-4 - Способен применять современные методы административного-правового регулирования развития государства и общества, технологии оптимизации функций органов исполнительной власти, осуществлять организацию и проведение мониторинга применения законодательства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77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7786">
              <w:rPr>
                <w:rFonts w:ascii="Times New Roman" w:hAnsi="Times New Roman" w:cs="Times New Roman"/>
                <w:lang w:bidi="ru-RU"/>
              </w:rPr>
              <w:t>ПК-4.3 - Способен осуществлять анализ и разработку административных регламентов исполнения государственных функций, стандартов предоставления государственных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77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77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7786">
              <w:rPr>
                <w:rFonts w:ascii="Times New Roman" w:hAnsi="Times New Roman" w:cs="Times New Roman"/>
              </w:rPr>
              <w:t>Теоретические основы и методологию УР; механизмы государственного и муниципального управления УР городов и регионов</w:t>
            </w:r>
            <w:r w:rsidRPr="00F477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77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77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7786">
              <w:rPr>
                <w:rFonts w:ascii="Times New Roman" w:hAnsi="Times New Roman" w:cs="Times New Roman"/>
              </w:rPr>
              <w:t>Применять методы административно-правового регулирования с целью обеспечения УР городов и регионов</w:t>
            </w:r>
            <w:r w:rsidRPr="00F477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77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77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7786">
              <w:rPr>
                <w:rFonts w:ascii="Times New Roman" w:hAnsi="Times New Roman" w:cs="Times New Roman"/>
              </w:rPr>
              <w:t>Инструментами стратегического планирования и управления УР городов и регионов</w:t>
            </w:r>
            <w:r w:rsidRPr="00F477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77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A9D739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5695548" w14:textId="77777777" w:rsidR="00F47786" w:rsidRPr="00F47786" w:rsidRDefault="00F47786" w:rsidP="00F4778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 механизмы УР территорий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эволюция концепции УР от доклада Римского клуба до целей УРООН. Триединая модель устойчивости: экологическая, социальная и экономическая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315A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F51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Нормативно-правовое регулирование УР городов и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B38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соглашения: Парижское соглашение, новая городская повестка ООН-Хабитат. Национальный проект РФ «Экологическое благополучие» на период 2025-2030 годы. Стратегия пространственного развития Российской Федерации на период до 2030 года с прогнозом до 2036 года. Федеральная научно-техническая программа в области экологического развития Российской Федерации и климатических изменений на 2021–2030 годы.   Концепция проекта цифровизации городского хозяйства «Умный город».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3C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82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67D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B12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F24C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6D45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территориального планирования УР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FEF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стратегического анализа и разработки стратегий УР городов и регионов. Система индикаторов устойчивости. Бюджетирование, ориентированное на результат стратегического развития городов и регионов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50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C347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8E6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45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333C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C21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проектами и программами УР городов и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CA8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проекта УР территории. Методы разработки концепции проекта УР городов и регионов. Методы оценки эффективности проектов и программ УР территорий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66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B27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0F2F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3DA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3F748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C2F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Цифровые технологии в управлении УР городов и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1CD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цифровых технологий УР городов и регионов. ГИС-технологии в пространственном планировании. Цифровые двойники городов. Использование механизмов мониторинга УР городов и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992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83B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B0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35F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48A9C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D44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оценки эффективности программ и проектов УР городов и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337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ключевых показателей программ и проектов УР городов и регионов. Международные и национальные стандарты отчётности выполнения ключевых показателей УР. Аудит показателей УР городов и регионов. Примеры успешных кейсов УР. Возможности адаптации лучших практик УР территорий.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94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895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18D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DCF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3"/>
        <w:gridCol w:w="381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477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7786">
              <w:rPr>
                <w:rFonts w:ascii="Times New Roman" w:hAnsi="Times New Roman" w:cs="Times New Roman"/>
                <w:sz w:val="24"/>
                <w:szCs w:val="24"/>
              </w:rPr>
              <w:t>Шеина, Светлана ГеогргиевнаУстойчивое развитие территории субъекта РФ: города и сельские поселения : учебное пособие для направления магистратуры "Строительство" / С.Г.Шеина, А.А.Федоровская, К.В.ЧубароваМосква : КноРус, 2024225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7D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https://lib.unecon.ru/pwb/deta ... C19013655%5Cfin_work%5C34682  </w:t>
              </w:r>
            </w:hyperlink>
          </w:p>
        </w:tc>
      </w:tr>
      <w:tr w:rsidR="00262CF0" w:rsidRPr="007E6725" w14:paraId="615818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9783D5" w14:textId="77777777" w:rsidR="00262CF0" w:rsidRPr="00F477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7786">
              <w:rPr>
                <w:rFonts w:ascii="Times New Roman" w:hAnsi="Times New Roman" w:cs="Times New Roman"/>
                <w:sz w:val="24"/>
                <w:szCs w:val="24"/>
              </w:rPr>
              <w:t>Чекалин, Вадим СергеевичЭкономика города и устойчивое развитие городских систем : учебное пособие / В.С.Чекалин ; М-во науки и высш. образования Рос. Федерации, С.-Петерб. гос. экон. ун-т, Высш. экон. шк.Санкт-Петербург : Изд-во СПбГЭУ, 20191 файл (2,66 МБ)(Учебное пособие) (Экономика) Загл. с титул. экранаИмеется печ. аналогАвторизованный доступ по паролюТекст (визуальный)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A94F69" w14:textId="77777777" w:rsidR="00262CF0" w:rsidRPr="007E6725" w:rsidRDefault="00FC7D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BA%D0%B0%D0%BB%D0%B8%D0%BD.pdf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B63605" w14:textId="77777777" w:rsidTr="007B550D">
        <w:tc>
          <w:tcPr>
            <w:tcW w:w="9345" w:type="dxa"/>
          </w:tcPr>
          <w:p w14:paraId="0BA291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A0C3D8" w14:textId="77777777" w:rsidTr="007B550D">
        <w:tc>
          <w:tcPr>
            <w:tcW w:w="9345" w:type="dxa"/>
          </w:tcPr>
          <w:p w14:paraId="474344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D1844D" w14:textId="77777777" w:rsidTr="007B550D">
        <w:tc>
          <w:tcPr>
            <w:tcW w:w="9345" w:type="dxa"/>
          </w:tcPr>
          <w:p w14:paraId="04862F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B4DA81" w14:textId="77777777" w:rsidTr="007B550D">
        <w:tc>
          <w:tcPr>
            <w:tcW w:w="9345" w:type="dxa"/>
          </w:tcPr>
          <w:p w14:paraId="42CD43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C7D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6F9AE0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972A93" w14:textId="77777777" w:rsidR="00F47786" w:rsidRPr="00F47786" w:rsidRDefault="00F47786" w:rsidP="00F4778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77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778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F47786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7786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F47786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F477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778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47786">
              <w:rPr>
                <w:sz w:val="24"/>
                <w:szCs w:val="24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F47786">
              <w:rPr>
                <w:sz w:val="24"/>
                <w:szCs w:val="24"/>
                <w:lang w:val="en-US"/>
              </w:rPr>
              <w:t>Intel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Core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i</w:t>
            </w:r>
            <w:r w:rsidRPr="00F47786">
              <w:rPr>
                <w:sz w:val="24"/>
                <w:szCs w:val="24"/>
              </w:rPr>
              <w:t xml:space="preserve">3-2100 </w:t>
            </w:r>
            <w:r w:rsidRPr="00F47786">
              <w:rPr>
                <w:sz w:val="24"/>
                <w:szCs w:val="24"/>
                <w:lang w:val="en-US"/>
              </w:rPr>
              <w:t>CPU</w:t>
            </w:r>
            <w:r w:rsidRPr="00F47786">
              <w:rPr>
                <w:sz w:val="24"/>
                <w:szCs w:val="24"/>
              </w:rPr>
              <w:t xml:space="preserve"> @ 3.10</w:t>
            </w:r>
            <w:r w:rsidRPr="00F47786">
              <w:rPr>
                <w:sz w:val="24"/>
                <w:szCs w:val="24"/>
                <w:lang w:val="en-US"/>
              </w:rPr>
              <w:t>GHz</w:t>
            </w:r>
            <w:r w:rsidRPr="00F47786">
              <w:rPr>
                <w:sz w:val="24"/>
                <w:szCs w:val="24"/>
              </w:rPr>
              <w:t xml:space="preserve">/4/500 </w:t>
            </w:r>
            <w:r w:rsidRPr="00F47786">
              <w:rPr>
                <w:sz w:val="24"/>
                <w:szCs w:val="24"/>
                <w:lang w:val="en-US"/>
              </w:rPr>
              <w:t>Acer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V</w:t>
            </w:r>
            <w:r w:rsidRPr="00F47786">
              <w:rPr>
                <w:sz w:val="24"/>
                <w:szCs w:val="24"/>
              </w:rPr>
              <w:t xml:space="preserve">193 - 1 шт.,  Мультимедийный проектор </w:t>
            </w:r>
            <w:r w:rsidRPr="00F47786">
              <w:rPr>
                <w:sz w:val="24"/>
                <w:szCs w:val="24"/>
                <w:lang w:val="en-US"/>
              </w:rPr>
              <w:t>Panasonic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PT</w:t>
            </w:r>
            <w:r w:rsidRPr="00F47786">
              <w:rPr>
                <w:sz w:val="24"/>
                <w:szCs w:val="24"/>
              </w:rPr>
              <w:t>-</w:t>
            </w:r>
            <w:r w:rsidRPr="00F47786">
              <w:rPr>
                <w:sz w:val="24"/>
                <w:szCs w:val="24"/>
                <w:lang w:val="en-US"/>
              </w:rPr>
              <w:t>VX</w:t>
            </w:r>
            <w:r w:rsidRPr="00F47786">
              <w:rPr>
                <w:sz w:val="24"/>
                <w:szCs w:val="24"/>
              </w:rPr>
              <w:t>610</w:t>
            </w:r>
            <w:r w:rsidRPr="00F47786">
              <w:rPr>
                <w:sz w:val="24"/>
                <w:szCs w:val="24"/>
                <w:lang w:val="en-US"/>
              </w:rPr>
              <w:t>E</w:t>
            </w:r>
            <w:r w:rsidRPr="00F47786">
              <w:rPr>
                <w:sz w:val="24"/>
                <w:szCs w:val="24"/>
              </w:rPr>
              <w:t xml:space="preserve"> - 1 шт., Мультимедийный проектор </w:t>
            </w:r>
            <w:r w:rsidRPr="00F47786">
              <w:rPr>
                <w:sz w:val="24"/>
                <w:szCs w:val="24"/>
                <w:lang w:val="en-US"/>
              </w:rPr>
              <w:t>Optoma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EX</w:t>
            </w:r>
            <w:r w:rsidRPr="00F47786">
              <w:rPr>
                <w:sz w:val="24"/>
                <w:szCs w:val="24"/>
              </w:rPr>
              <w:t xml:space="preserve">-632 - 1 шт., Экран  </w:t>
            </w:r>
            <w:r w:rsidRPr="00F47786">
              <w:rPr>
                <w:sz w:val="24"/>
                <w:szCs w:val="24"/>
                <w:lang w:val="en-US"/>
              </w:rPr>
              <w:t>DRAPER</w:t>
            </w:r>
            <w:r w:rsidRPr="00F47786">
              <w:rPr>
                <w:sz w:val="24"/>
                <w:szCs w:val="24"/>
              </w:rPr>
              <w:t xml:space="preserve">  </w:t>
            </w:r>
            <w:r w:rsidRPr="00F47786">
              <w:rPr>
                <w:sz w:val="24"/>
                <w:szCs w:val="24"/>
                <w:lang w:val="en-US"/>
              </w:rPr>
              <w:t>TARGA</w:t>
            </w:r>
            <w:r w:rsidRPr="00F47786">
              <w:rPr>
                <w:sz w:val="24"/>
                <w:szCs w:val="24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778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47786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7786" w14:paraId="4DCEBEBA" w14:textId="77777777" w:rsidTr="008416EB">
        <w:tc>
          <w:tcPr>
            <w:tcW w:w="7797" w:type="dxa"/>
            <w:shd w:val="clear" w:color="auto" w:fill="auto"/>
          </w:tcPr>
          <w:p w14:paraId="502F7229" w14:textId="77777777" w:rsidR="002C735C" w:rsidRPr="00F4778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47786">
              <w:rPr>
                <w:sz w:val="24"/>
                <w:szCs w:val="24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F47786">
              <w:rPr>
                <w:sz w:val="24"/>
                <w:szCs w:val="24"/>
                <w:lang w:val="en-US"/>
              </w:rPr>
              <w:t>Intel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i</w:t>
            </w:r>
            <w:r w:rsidRPr="00F47786">
              <w:rPr>
                <w:sz w:val="24"/>
                <w:szCs w:val="24"/>
              </w:rPr>
              <w:t xml:space="preserve">3-2100 2.4 </w:t>
            </w:r>
            <w:r w:rsidRPr="00F47786">
              <w:rPr>
                <w:sz w:val="24"/>
                <w:szCs w:val="24"/>
                <w:lang w:val="en-US"/>
              </w:rPr>
              <w:t>Ghz</w:t>
            </w:r>
            <w:r w:rsidRPr="00F47786">
              <w:rPr>
                <w:sz w:val="24"/>
                <w:szCs w:val="24"/>
              </w:rPr>
              <w:t>/500/4/</w:t>
            </w:r>
            <w:r w:rsidRPr="00F47786">
              <w:rPr>
                <w:sz w:val="24"/>
                <w:szCs w:val="24"/>
                <w:lang w:val="en-US"/>
              </w:rPr>
              <w:t>Acer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V</w:t>
            </w:r>
            <w:r w:rsidRPr="00F47786">
              <w:rPr>
                <w:sz w:val="24"/>
                <w:szCs w:val="24"/>
              </w:rPr>
              <w:t xml:space="preserve">193 19" - 1 шт., Акустическая система </w:t>
            </w:r>
            <w:r w:rsidRPr="00F47786">
              <w:rPr>
                <w:sz w:val="24"/>
                <w:szCs w:val="24"/>
                <w:lang w:val="en-US"/>
              </w:rPr>
              <w:t>JBL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CONTROL</w:t>
            </w:r>
            <w:r w:rsidRPr="00F47786">
              <w:rPr>
                <w:sz w:val="24"/>
                <w:szCs w:val="24"/>
              </w:rPr>
              <w:t xml:space="preserve"> 25 </w:t>
            </w:r>
            <w:r w:rsidRPr="00F47786">
              <w:rPr>
                <w:sz w:val="24"/>
                <w:szCs w:val="24"/>
                <w:lang w:val="en-US"/>
              </w:rPr>
              <w:t>WH</w:t>
            </w:r>
            <w:r w:rsidRPr="00F47786">
              <w:rPr>
                <w:sz w:val="24"/>
                <w:szCs w:val="24"/>
              </w:rPr>
              <w:t xml:space="preserve"> - 2 шт., Экран с электропривод. </w:t>
            </w:r>
            <w:r w:rsidRPr="00F47786">
              <w:rPr>
                <w:sz w:val="24"/>
                <w:szCs w:val="24"/>
                <w:lang w:val="en-US"/>
              </w:rPr>
              <w:t>DRAPER</w:t>
            </w:r>
            <w:r w:rsidRPr="00F47786">
              <w:rPr>
                <w:sz w:val="24"/>
                <w:szCs w:val="24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F47786">
              <w:rPr>
                <w:sz w:val="24"/>
                <w:szCs w:val="24"/>
                <w:lang w:val="en-US"/>
              </w:rPr>
              <w:t>Panasonic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PT</w:t>
            </w:r>
            <w:r w:rsidRPr="00F47786">
              <w:rPr>
                <w:sz w:val="24"/>
                <w:szCs w:val="24"/>
              </w:rPr>
              <w:t>-</w:t>
            </w:r>
            <w:r w:rsidRPr="00F47786">
              <w:rPr>
                <w:sz w:val="24"/>
                <w:szCs w:val="24"/>
                <w:lang w:val="en-US"/>
              </w:rPr>
              <w:t>VX</w:t>
            </w:r>
            <w:r w:rsidRPr="00F47786">
              <w:rPr>
                <w:sz w:val="24"/>
                <w:szCs w:val="24"/>
              </w:rPr>
              <w:t>610</w:t>
            </w:r>
            <w:r w:rsidRPr="00F47786">
              <w:rPr>
                <w:sz w:val="24"/>
                <w:szCs w:val="24"/>
                <w:lang w:val="en-US"/>
              </w:rPr>
              <w:t>E</w:t>
            </w:r>
            <w:r w:rsidRPr="00F47786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3B6CEE" w14:textId="77777777" w:rsidR="002C735C" w:rsidRPr="00F4778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47786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7786" w14:paraId="37A790D9" w14:textId="77777777" w:rsidTr="008416EB">
        <w:tc>
          <w:tcPr>
            <w:tcW w:w="7797" w:type="dxa"/>
            <w:shd w:val="clear" w:color="auto" w:fill="auto"/>
          </w:tcPr>
          <w:p w14:paraId="0F77BE5D" w14:textId="77777777" w:rsidR="002C735C" w:rsidRPr="00F4778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47786">
              <w:rPr>
                <w:sz w:val="24"/>
                <w:szCs w:val="24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47786">
              <w:rPr>
                <w:sz w:val="24"/>
                <w:szCs w:val="24"/>
                <w:lang w:val="en-US"/>
              </w:rPr>
              <w:t>Intel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I</w:t>
            </w:r>
            <w:r w:rsidRPr="00F47786">
              <w:rPr>
                <w:sz w:val="24"/>
                <w:szCs w:val="24"/>
              </w:rPr>
              <w:t>5-7400/16</w:t>
            </w:r>
            <w:r w:rsidRPr="00F47786">
              <w:rPr>
                <w:sz w:val="24"/>
                <w:szCs w:val="24"/>
                <w:lang w:val="en-US"/>
              </w:rPr>
              <w:t>Gb</w:t>
            </w:r>
            <w:r w:rsidRPr="00F47786">
              <w:rPr>
                <w:sz w:val="24"/>
                <w:szCs w:val="24"/>
              </w:rPr>
              <w:t>/1</w:t>
            </w:r>
            <w:r w:rsidRPr="00F47786">
              <w:rPr>
                <w:sz w:val="24"/>
                <w:szCs w:val="24"/>
                <w:lang w:val="en-US"/>
              </w:rPr>
              <w:t>Tb</w:t>
            </w:r>
            <w:r w:rsidRPr="00F47786">
              <w:rPr>
                <w:sz w:val="24"/>
                <w:szCs w:val="24"/>
              </w:rPr>
              <w:t xml:space="preserve">/ видеокарта </w:t>
            </w:r>
            <w:r w:rsidRPr="00F47786">
              <w:rPr>
                <w:sz w:val="24"/>
                <w:szCs w:val="24"/>
                <w:lang w:val="en-US"/>
              </w:rPr>
              <w:t>NVIDIA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GeForce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GT</w:t>
            </w:r>
            <w:r w:rsidRPr="00F47786">
              <w:rPr>
                <w:sz w:val="24"/>
                <w:szCs w:val="24"/>
              </w:rPr>
              <w:t xml:space="preserve"> 710/Монитор </w:t>
            </w:r>
            <w:r w:rsidRPr="00F47786">
              <w:rPr>
                <w:sz w:val="24"/>
                <w:szCs w:val="24"/>
                <w:lang w:val="en-US"/>
              </w:rPr>
              <w:t>DELL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S</w:t>
            </w:r>
            <w:r w:rsidRPr="00F47786">
              <w:rPr>
                <w:sz w:val="24"/>
                <w:szCs w:val="24"/>
              </w:rPr>
              <w:t>2218</w:t>
            </w:r>
            <w:r w:rsidRPr="00F47786">
              <w:rPr>
                <w:sz w:val="24"/>
                <w:szCs w:val="24"/>
                <w:lang w:val="en-US"/>
              </w:rPr>
              <w:t>H</w:t>
            </w:r>
            <w:r w:rsidRPr="00F47786">
              <w:rPr>
                <w:sz w:val="24"/>
                <w:szCs w:val="24"/>
              </w:rPr>
              <w:t xml:space="preserve"> - 25 шт., Шкаф телекоммуникационный настенный ЦМО ШРН-Э-6.650 - 1 шт., , Коммутатор </w:t>
            </w:r>
            <w:r w:rsidRPr="00F47786">
              <w:rPr>
                <w:sz w:val="24"/>
                <w:szCs w:val="24"/>
                <w:lang w:val="en-US"/>
              </w:rPr>
              <w:t>ProCurve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Switch</w:t>
            </w:r>
            <w:r w:rsidRPr="00F47786">
              <w:rPr>
                <w:sz w:val="24"/>
                <w:szCs w:val="24"/>
              </w:rPr>
              <w:t xml:space="preserve"> 2626 - 1 шт., Мультимедийный проектор </w:t>
            </w:r>
            <w:r w:rsidRPr="00F47786">
              <w:rPr>
                <w:sz w:val="24"/>
                <w:szCs w:val="24"/>
                <w:lang w:val="en-US"/>
              </w:rPr>
              <w:t>Optoma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x</w:t>
            </w:r>
            <w:r w:rsidRPr="00F47786">
              <w:rPr>
                <w:sz w:val="24"/>
                <w:szCs w:val="24"/>
              </w:rPr>
              <w:t xml:space="preserve"> 400 - 1 шт., Экран подпружинен.ручной </w:t>
            </w:r>
            <w:r w:rsidRPr="00F47786">
              <w:rPr>
                <w:sz w:val="24"/>
                <w:szCs w:val="24"/>
                <w:lang w:val="en-US"/>
              </w:rPr>
              <w:t>MW</w:t>
            </w:r>
            <w:r w:rsidRPr="00F47786">
              <w:rPr>
                <w:sz w:val="24"/>
                <w:szCs w:val="24"/>
              </w:rPr>
              <w:t xml:space="preserve"> </w:t>
            </w:r>
            <w:r w:rsidRPr="00F47786">
              <w:rPr>
                <w:sz w:val="24"/>
                <w:szCs w:val="24"/>
                <w:lang w:val="en-US"/>
              </w:rPr>
              <w:t>Cinerollo</w:t>
            </w:r>
            <w:r w:rsidRPr="00F47786">
              <w:rPr>
                <w:sz w:val="24"/>
                <w:szCs w:val="24"/>
              </w:rPr>
              <w:t xml:space="preserve"> 200х200см (</w:t>
            </w:r>
            <w:r w:rsidRPr="00F47786">
              <w:rPr>
                <w:sz w:val="24"/>
                <w:szCs w:val="24"/>
                <w:lang w:val="en-US"/>
              </w:rPr>
              <w:t>S</w:t>
            </w:r>
            <w:r w:rsidRPr="00F47786">
              <w:rPr>
                <w:sz w:val="24"/>
                <w:szCs w:val="24"/>
              </w:rPr>
              <w:t>/</w:t>
            </w:r>
            <w:r w:rsidRPr="00F47786">
              <w:rPr>
                <w:sz w:val="24"/>
                <w:szCs w:val="24"/>
                <w:lang w:val="en-US"/>
              </w:rPr>
              <w:t>N</w:t>
            </w:r>
            <w:r w:rsidRPr="00F47786">
              <w:rPr>
                <w:sz w:val="24"/>
                <w:szCs w:val="24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CEB2A0" w14:textId="77777777" w:rsidR="002C735C" w:rsidRPr="00F47786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F47786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7786" w14:paraId="286A7BEF" w14:textId="77777777" w:rsidTr="0048049A">
        <w:tc>
          <w:tcPr>
            <w:tcW w:w="562" w:type="dxa"/>
          </w:tcPr>
          <w:p w14:paraId="2D0C6AFE" w14:textId="77777777" w:rsidR="00F47786" w:rsidRPr="00BE245D" w:rsidRDefault="00F47786" w:rsidP="004804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0715F86" w14:textId="77777777" w:rsidR="00F47786" w:rsidRPr="00F47786" w:rsidRDefault="00F47786" w:rsidP="004804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77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477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77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F4778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0419AA78" w14:textId="77777777" w:rsidTr="00801458">
        <w:tc>
          <w:tcPr>
            <w:tcW w:w="2336" w:type="dxa"/>
          </w:tcPr>
          <w:p w14:paraId="326C9DE3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F1EB2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AD6066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C0D78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4-6</w:t>
            </w:r>
          </w:p>
        </w:tc>
      </w:tr>
      <w:tr w:rsidR="005D65A5" w:rsidRPr="007478E0" w14:paraId="42F6D42B" w14:textId="77777777" w:rsidTr="00801458">
        <w:tc>
          <w:tcPr>
            <w:tcW w:w="2336" w:type="dxa"/>
          </w:tcPr>
          <w:p w14:paraId="67AD6F32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8FB47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0A46B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F47786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48ABE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F47786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7786" w14:paraId="64D183C7" w14:textId="77777777" w:rsidTr="0048049A">
        <w:tc>
          <w:tcPr>
            <w:tcW w:w="562" w:type="dxa"/>
          </w:tcPr>
          <w:p w14:paraId="775C6F91" w14:textId="77777777" w:rsidR="00F47786" w:rsidRPr="009E6058" w:rsidRDefault="00F47786" w:rsidP="0048049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310D21" w14:textId="77777777" w:rsidR="00F47786" w:rsidRPr="00F47786" w:rsidRDefault="00F47786" w:rsidP="004804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77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F47786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F47786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6F81D" w14:textId="77777777" w:rsidR="00FC7D9D" w:rsidRDefault="00FC7D9D" w:rsidP="00315CA6">
      <w:pPr>
        <w:spacing w:after="0" w:line="240" w:lineRule="auto"/>
      </w:pPr>
      <w:r>
        <w:separator/>
      </w:r>
    </w:p>
  </w:endnote>
  <w:endnote w:type="continuationSeparator" w:id="0">
    <w:p w14:paraId="5F85804D" w14:textId="77777777" w:rsidR="00FC7D9D" w:rsidRDefault="00FC7D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45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FC766" w14:textId="77777777" w:rsidR="00FC7D9D" w:rsidRDefault="00FC7D9D" w:rsidP="00315CA6">
      <w:pPr>
        <w:spacing w:after="0" w:line="240" w:lineRule="auto"/>
      </w:pPr>
      <w:r>
        <w:separator/>
      </w:r>
    </w:p>
  </w:footnote>
  <w:footnote w:type="continuationSeparator" w:id="0">
    <w:p w14:paraId="4C4C9DDC" w14:textId="77777777" w:rsidR="00FC7D9D" w:rsidRDefault="00FC7D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245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78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7D9D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A%D0%BE%D0%BD%D0%BE%D0%BC%D0%B8%D0%BA%D0%B0%20%D0%B3%D0%BE%D1%80%D0%BE%D0%B4%D0%B0_%D0%A7%D0%B5%D0%BA%D0%B0%D0%BB%D0%B8%D0%BD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work%5C3468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2AD7B-71FC-4651-8138-4605B345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2891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2025-07-15T10:57:00Z</dcterms:created>
  <dcterms:modified xsi:type="dcterms:W3CDTF">2026-02-03T14:13:00Z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